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Chkirate.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pronounced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remarkable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contemporary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sculptor.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captivating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portraiture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handwoven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galvanized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sculptures.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pronounce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phonetics.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pronounce.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Montreal.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Moroccan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immensely.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go-getter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flourished.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photography.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budget.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conceptualized.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martini?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elaborate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portraits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Moroccan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upbringing,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hometown.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Moroccan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elaborate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montrealers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Francisco,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Moroccan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Francisco.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Abbati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Hershman,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mid-career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gallerist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Provincetown.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Hershman,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Provincetown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simultaneously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Provincetown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Provincetown.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Provincetown.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Oceanside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Provincetown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Congratulations.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Provincetown,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Connecticut.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Provincetown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parallel,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Francisco.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Provencetown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portraits,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portraits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palette?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spontaneous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canvas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portrait,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portrait.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hobby,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mementos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Marathon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bombing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award-winning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filmmaker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Kaufman.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recalibrate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galvanized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sculptors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sculpture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portrait,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sculptor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sculpture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abstraction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heartbreak.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sculpture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notoriety,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galvanized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Swift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napkin,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2014.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Sydney.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parallel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compartmentalization.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abandon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Compartmentalization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recalibrate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portraits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Depuis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Dupuis,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Genevieve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Bouchard,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actress.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Dupuis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Lamborghini.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Lamborghini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Genevieve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WAPI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Quebec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portraits.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Lamborghini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portrait,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Genivieve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mid-career.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mid-career,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portrait.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Lamborghini,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luxury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Galleries.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Lamborghini,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attributes?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portrait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ortrait,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portrait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accolade.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razzle-dazzle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endeavor.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elaborating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genderless,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androgynous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urgency,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crystal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piggybacks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Chkirate,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Yunus Chkirate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Ia2kGJSEzNA-Q-WFXHeBQRe5BoUj8oXXQgjxoPROlH0HYl4o8o5ZiaMwIaUrwvbh7AGlEF6mGOMNO5vBPpiQIO3j35c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